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企业信用自查承诺函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致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  <w:lang w:eastAsia="zh-CN"/>
        </w:rPr>
        <w:t>揭阳市招采项目管理有限公司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关于对列入失信被执行人、重大税收违法案件当事人名单、政府采购严重违法失信行为记录名单及其他不符合《中华人民共和国政府采购法》第二十二条规定条件的供应商。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本企业通过“信用中国”网站（www.creditchina.gov.cn）、中国政府采购网（www.ccgp.gov.cn）等渠道进行自</w:t>
      </w:r>
      <w:r>
        <w:rPr>
          <w:rFonts w:hint="eastAsia" w:ascii="宋体" w:hAnsi="宋体" w:eastAsia="宋体" w:cs="宋体"/>
          <w:sz w:val="21"/>
          <w:szCs w:val="21"/>
        </w:rPr>
        <w:t>查，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不存在被列入失信被执行人、重大税收违法案件当事人名单、政府采购严重违法失信行为记录名单及其他不符合《中华人民共和国政府采购法》第二十二条规定条件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但承诺最终以本次政府采购活动结束前，在“信用中国”网站（www.creditchina.gov.cn）、中国政府采购网（www.ccgp.gov.cn）等渠道查询结果为准，</w:t>
      </w:r>
      <w:r>
        <w:rPr>
          <w:rFonts w:hint="eastAsia" w:ascii="宋体" w:hAnsi="宋体" w:eastAsia="宋体" w:cs="宋体"/>
          <w:sz w:val="21"/>
          <w:szCs w:val="21"/>
        </w:rPr>
        <w:t>同时，本企业提供信用记录查询结果的打印页面（具体详见后附网页打印）。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特此承诺</w:t>
      </w:r>
    </w:p>
    <w:p>
      <w:pPr>
        <w:spacing w:line="300" w:lineRule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  <w:lang w:eastAsia="zh-CN"/>
        </w:rPr>
        <w:t>响应供应商</w:t>
      </w:r>
      <w:r>
        <w:rPr>
          <w:rFonts w:hint="eastAsia" w:ascii="宋体" w:hAnsi="宋体" w:eastAsia="宋体" w:cs="宋体"/>
          <w:bCs/>
          <w:szCs w:val="21"/>
        </w:rPr>
        <w:t>全称（加盖公章）</w:t>
      </w:r>
      <w:r>
        <w:rPr>
          <w:rFonts w:hint="eastAsia" w:ascii="宋体" w:hAnsi="宋体" w:cs="宋体"/>
          <w:bCs/>
          <w:szCs w:val="21"/>
          <w:lang w:eastAsia="zh-CN"/>
        </w:rPr>
        <w:t>：</w:t>
      </w:r>
    </w:p>
    <w:p>
      <w:pPr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法定代表人或其授权代表（签字）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            日    期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jhmMzUxODY4NjI3MWQ0YTRmMDA5YzljMDMxMDIifQ=="/>
  </w:docVars>
  <w:rsids>
    <w:rsidRoot w:val="7235126C"/>
    <w:rsid w:val="50B45015"/>
    <w:rsid w:val="723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2022-05-11T08:49:00Z</dcterms:created>
  <dc:creator>Week</dc:creator>
  <cp:lastModifiedBy>俊</cp:lastModifiedBy>
  <dcterms:modified xsi:type="dcterms:W3CDTF">2023-07-13T03:42:41Z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9A3740749440408A83C59D99D72BC45B</vt:lpwstr>
  </property>
</Properties>
</file>